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Pr="00665190" w:rsidRDefault="00D234F3" w:rsidP="00D234F3">
      <w:pPr>
        <w:spacing w:after="240"/>
        <w:jc w:val="center"/>
        <w:rPr>
          <w:b/>
          <w:sz w:val="24"/>
          <w:lang w:val="en-US"/>
        </w:rPr>
      </w:pPr>
    </w:p>
    <w:p w:rsidR="00D234F3" w:rsidRPr="009C4304" w:rsidRDefault="008F3E04" w:rsidP="00D234F3">
      <w:pPr>
        <w:spacing w:after="0"/>
        <w:rPr>
          <w:b/>
          <w:bCs/>
          <w:sz w:val="40"/>
          <w:lang w:val="en-US"/>
        </w:rPr>
      </w:pPr>
      <w:r>
        <w:rPr>
          <w:bCs/>
          <w:noProof/>
          <w:lang w:eastAsia="en-AU"/>
        </w:rPr>
        <w:drawing>
          <wp:anchor distT="0" distB="0" distL="114300" distR="114300" simplePos="0" relativeHeight="251732992" behindDoc="0" locked="0" layoutInCell="1" allowOverlap="1" wp14:anchorId="61CDF147" wp14:editId="34AE2CCD">
            <wp:simplePos x="0" y="0"/>
            <wp:positionH relativeFrom="column">
              <wp:posOffset>3649345</wp:posOffset>
            </wp:positionH>
            <wp:positionV relativeFrom="paragraph">
              <wp:posOffset>551180</wp:posOffset>
            </wp:positionV>
            <wp:extent cx="2844165" cy="2132330"/>
            <wp:effectExtent l="0" t="0" r="0" b="1270"/>
            <wp:wrapSquare wrapText="bothSides"/>
            <wp:docPr id="13" name="Picture 13" descr="L:\ELPSE\Shared\K-12 PROJECTS\STEM\Stage 3 STEM project\Primary Action Schools\Photos\Crabbes Creek\IMG_2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ELPSE\Shared\K-12 PROJECTS\STEM\Stage 3 STEM project\Primary Action Schools\Photos\Crabbes Creek\IMG_28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B17">
        <w:rPr>
          <w:noProof/>
          <w:lang w:eastAsia="en-AU"/>
        </w:rPr>
        <w:drawing>
          <wp:anchor distT="0" distB="0" distL="114300" distR="114300" simplePos="0" relativeHeight="251723776" behindDoc="0" locked="0" layoutInCell="1" allowOverlap="1" wp14:anchorId="0A8009E2" wp14:editId="6D07DD9E">
            <wp:simplePos x="0" y="0"/>
            <wp:positionH relativeFrom="margin">
              <wp:posOffset>-38100</wp:posOffset>
            </wp:positionH>
            <wp:positionV relativeFrom="paragraph">
              <wp:posOffset>45085</wp:posOffset>
            </wp:positionV>
            <wp:extent cx="1024255" cy="800100"/>
            <wp:effectExtent l="0" t="0" r="4445" b="0"/>
            <wp:wrapSquare wrapText="bothSides"/>
            <wp:docPr id="51" name="Picture 51" descr="Image result for crabbes creek public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rabbes creek public schoo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53B17">
        <w:rPr>
          <w:b/>
          <w:bCs/>
          <w:sz w:val="40"/>
          <w:lang w:val="en-US"/>
        </w:rPr>
        <w:t>Crabbes</w:t>
      </w:r>
      <w:proofErr w:type="spellEnd"/>
      <w:r w:rsidR="00053B17">
        <w:rPr>
          <w:b/>
          <w:bCs/>
          <w:sz w:val="40"/>
          <w:lang w:val="en-US"/>
        </w:rPr>
        <w:t xml:space="preserve"> Creek</w:t>
      </w:r>
      <w:r w:rsidR="00D234F3" w:rsidRPr="009C4304">
        <w:rPr>
          <w:b/>
          <w:bCs/>
          <w:sz w:val="40"/>
          <w:lang w:val="en-US"/>
        </w:rPr>
        <w:t xml:space="preserve"> 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793C33" w:rsidRPr="00D234F3" w:rsidRDefault="00793C3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526460" w:rsidRDefault="008F3E04" w:rsidP="00D234F3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34016" behindDoc="0" locked="0" layoutInCell="1" allowOverlap="1" wp14:anchorId="3CB63588" wp14:editId="35307654">
            <wp:simplePos x="0" y="0"/>
            <wp:positionH relativeFrom="column">
              <wp:posOffset>4037965</wp:posOffset>
            </wp:positionH>
            <wp:positionV relativeFrom="paragraph">
              <wp:posOffset>1817370</wp:posOffset>
            </wp:positionV>
            <wp:extent cx="2105025" cy="2887980"/>
            <wp:effectExtent l="0" t="0" r="9525" b="7620"/>
            <wp:wrapSquare wrapText="bothSides"/>
            <wp:docPr id="17" name="Picture 17" descr="L:\ELPSE\Shared\K-12 PROJECTS\STEM\Stage 3 STEM project\Primary Action Schools\Photos\Crabbes Creek\crabbes cree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ELPSE\Shared\K-12 PROJECTS\STEM\Stage 3 STEM project\Primary Action Schools\Photos\Crabbes Creek\crabbes creek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53B17">
        <w:rPr>
          <w:bCs/>
          <w:lang w:val="en-US"/>
        </w:rPr>
        <w:t>Crabbes</w:t>
      </w:r>
      <w:proofErr w:type="spellEnd"/>
      <w:r w:rsidR="00053B17">
        <w:rPr>
          <w:bCs/>
          <w:lang w:val="en-US"/>
        </w:rPr>
        <w:t xml:space="preserve"> Creek Public School values education and provides quality learning opportunities for our students to become knowledgeable, resourceful, independent and creative. It is located in the quiet village of </w:t>
      </w:r>
      <w:proofErr w:type="spellStart"/>
      <w:r w:rsidR="00053B17">
        <w:rPr>
          <w:bCs/>
          <w:lang w:val="en-US"/>
        </w:rPr>
        <w:t>Crabbes</w:t>
      </w:r>
      <w:proofErr w:type="spellEnd"/>
      <w:r w:rsidR="00053B17">
        <w:rPr>
          <w:bCs/>
          <w:lang w:val="en-US"/>
        </w:rPr>
        <w:t xml:space="preserve"> Creek, 28km north of Byron Bay and 21km south of </w:t>
      </w:r>
      <w:proofErr w:type="spellStart"/>
      <w:r w:rsidR="00053B17">
        <w:rPr>
          <w:bCs/>
          <w:lang w:val="en-US"/>
        </w:rPr>
        <w:t>Murwillumbah</w:t>
      </w:r>
      <w:proofErr w:type="spellEnd"/>
      <w:r w:rsidR="00053B17">
        <w:rPr>
          <w:bCs/>
          <w:lang w:val="en-US"/>
        </w:rPr>
        <w:t xml:space="preserve">. Our school is an integral part of the </w:t>
      </w:r>
      <w:proofErr w:type="spellStart"/>
      <w:r w:rsidR="00053B17">
        <w:rPr>
          <w:bCs/>
          <w:lang w:val="en-US"/>
        </w:rPr>
        <w:t>Crabbes</w:t>
      </w:r>
      <w:proofErr w:type="spellEnd"/>
      <w:r w:rsidR="00053B17">
        <w:rPr>
          <w:bCs/>
          <w:lang w:val="en-US"/>
        </w:rPr>
        <w:t xml:space="preserve"> Creek community and acknowledges the valued support it receives from the parents and members of the local community. Our school motto is ‘Collaborate, Create, </w:t>
      </w:r>
      <w:proofErr w:type="gramStart"/>
      <w:r w:rsidR="00053B17">
        <w:rPr>
          <w:bCs/>
          <w:lang w:val="en-US"/>
        </w:rPr>
        <w:t>Excel’</w:t>
      </w:r>
      <w:proofErr w:type="gramEnd"/>
      <w:r w:rsidR="00CA05A2">
        <w:rPr>
          <w:bCs/>
          <w:lang w:val="en-US"/>
        </w:rPr>
        <w:t>.</w:t>
      </w:r>
    </w:p>
    <w:p w:rsidR="00D234F3" w:rsidRPr="00D234F3" w:rsidRDefault="00D234F3" w:rsidP="00D234F3">
      <w:pPr>
        <w:spacing w:after="0"/>
        <w:rPr>
          <w:b/>
          <w:bCs/>
          <w:sz w:val="20"/>
          <w:lang w:val="en-US"/>
        </w:rPr>
      </w:pPr>
    </w:p>
    <w:p w:rsidR="00793C33" w:rsidRDefault="00793C33" w:rsidP="00AC3B07">
      <w:pPr>
        <w:jc w:val="both"/>
        <w:rPr>
          <w:sz w:val="20"/>
          <w:lang w:val="en-US"/>
        </w:rPr>
      </w:pPr>
    </w:p>
    <w:p w:rsidR="00AC3B07" w:rsidRPr="00CA7040" w:rsidRDefault="00AC3B07" w:rsidP="00AC3B07">
      <w:pPr>
        <w:jc w:val="both"/>
      </w:pPr>
      <w:bookmarkStart w:id="0" w:name="_GoBack"/>
      <w:bookmarkEnd w:id="0"/>
      <w:proofErr w:type="spellStart"/>
      <w:r w:rsidRPr="00BC61D4">
        <w:rPr>
          <w:b/>
        </w:rPr>
        <w:t>Crabbes</w:t>
      </w:r>
      <w:proofErr w:type="spellEnd"/>
      <w:r w:rsidRPr="00BC61D4">
        <w:rPr>
          <w:b/>
        </w:rPr>
        <w:t xml:space="preserve"> Creek PS and Stokers Siding PS</w:t>
      </w:r>
      <w:r>
        <w:t xml:space="preserve"> </w:t>
      </w:r>
      <w:r w:rsidRPr="00CA7040">
        <w:t xml:space="preserve">are a </w:t>
      </w:r>
      <w:r>
        <w:t>part of C</w:t>
      </w:r>
      <w:r w:rsidRPr="00CA7040">
        <w:t xml:space="preserve">ommunity of Schools consisting of eight small schools, located on the Far North Coast. </w:t>
      </w:r>
    </w:p>
    <w:p w:rsidR="00AC3B07" w:rsidRPr="00CA7040" w:rsidRDefault="00AC3B07" w:rsidP="00AC3B07">
      <w:pPr>
        <w:jc w:val="both"/>
      </w:pPr>
      <w:r>
        <w:t>Their</w:t>
      </w:r>
      <w:r w:rsidRPr="00CA7040">
        <w:t xml:space="preserve"> STEM/PBL </w:t>
      </w:r>
      <w:r>
        <w:t>has</w:t>
      </w:r>
      <w:r w:rsidRPr="00CA7040">
        <w:t xml:space="preserve"> focus</w:t>
      </w:r>
      <w:r>
        <w:t>sed</w:t>
      </w:r>
      <w:r w:rsidRPr="00CA7040">
        <w:t xml:space="preserve"> on </w:t>
      </w:r>
      <w:r>
        <w:t xml:space="preserve">the </w:t>
      </w:r>
      <w:r w:rsidRPr="00CA7040">
        <w:t xml:space="preserve">professional development for all </w:t>
      </w:r>
      <w:r>
        <w:t>their</w:t>
      </w:r>
      <w:r w:rsidRPr="00CA7040">
        <w:t xml:space="preserve"> teaching staff to ensure sustainable change in pedagogy.  During this time </w:t>
      </w:r>
      <w:r>
        <w:t>they</w:t>
      </w:r>
      <w:r w:rsidRPr="00CA7040">
        <w:t xml:space="preserve"> have undertaken both individual school and </w:t>
      </w:r>
      <w:proofErr w:type="spellStart"/>
      <w:r w:rsidRPr="00CA7040">
        <w:t>CoS</w:t>
      </w:r>
      <w:proofErr w:type="spellEnd"/>
      <w:r w:rsidRPr="00CA7040">
        <w:t xml:space="preserve"> STEM/PBL activities.  </w:t>
      </w:r>
    </w:p>
    <w:p w:rsidR="00AC3B07" w:rsidRPr="00CA7040" w:rsidRDefault="00AC3B07" w:rsidP="00AC3B07">
      <w:pPr>
        <w:spacing w:after="0"/>
        <w:jc w:val="both"/>
      </w:pPr>
      <w:r w:rsidRPr="00CA7040">
        <w:t>The highlights for the S8 Co</w:t>
      </w:r>
      <w:r>
        <w:t xml:space="preserve">s have </w:t>
      </w:r>
      <w:r w:rsidRPr="00CA7040">
        <w:t xml:space="preserve">been; </w:t>
      </w:r>
    </w:p>
    <w:p w:rsidR="00AC3B07" w:rsidRPr="00CA7040" w:rsidRDefault="00AC3B07" w:rsidP="00AC3B07">
      <w:pPr>
        <w:numPr>
          <w:ilvl w:val="0"/>
          <w:numId w:val="4"/>
        </w:numPr>
        <w:spacing w:after="0" w:line="240" w:lineRule="auto"/>
        <w:jc w:val="both"/>
      </w:pPr>
      <w:r w:rsidRPr="00CA7040">
        <w:t>Increased teacher capacity; achieved by encouraging and modelling design thinking pedagogy and STEM teaching quality.</w:t>
      </w:r>
    </w:p>
    <w:p w:rsidR="00AC3B07" w:rsidRPr="00CA7040" w:rsidRDefault="00AC3B07" w:rsidP="00AC3B07">
      <w:pPr>
        <w:numPr>
          <w:ilvl w:val="0"/>
          <w:numId w:val="4"/>
        </w:numPr>
        <w:spacing w:after="0" w:line="240" w:lineRule="auto"/>
        <w:jc w:val="both"/>
      </w:pPr>
      <w:r w:rsidRPr="00CA7040">
        <w:t>Increased student STEM ability, engagement and participation and</w:t>
      </w:r>
    </w:p>
    <w:p w:rsidR="00AC3B07" w:rsidRPr="00CA7040" w:rsidRDefault="008F3E04" w:rsidP="00AC3B07">
      <w:pPr>
        <w:numPr>
          <w:ilvl w:val="0"/>
          <w:numId w:val="4"/>
        </w:numPr>
        <w:spacing w:after="0" w:line="240" w:lineRule="auto"/>
        <w:jc w:val="both"/>
      </w:pPr>
      <w:r w:rsidRPr="00F858BD">
        <w:rPr>
          <w:noProof/>
          <w:lang w:eastAsia="en-AU"/>
        </w:rPr>
        <w:drawing>
          <wp:anchor distT="0" distB="0" distL="114300" distR="114300" simplePos="0" relativeHeight="251731968" behindDoc="0" locked="0" layoutInCell="1" allowOverlap="1" wp14:anchorId="2CCB9F13" wp14:editId="1AA26AF4">
            <wp:simplePos x="0" y="0"/>
            <wp:positionH relativeFrom="column">
              <wp:posOffset>3634105</wp:posOffset>
            </wp:positionH>
            <wp:positionV relativeFrom="paragraph">
              <wp:posOffset>129540</wp:posOffset>
            </wp:positionV>
            <wp:extent cx="2865120" cy="2143125"/>
            <wp:effectExtent l="0" t="0" r="0" b="9525"/>
            <wp:wrapSquare wrapText="bothSides"/>
            <wp:docPr id="11" name="Picture 11" descr="L:\ELPSE\Shared\K-12 PROJECTS\STEM\Stage 3 STEM project\Primary Action Schools\Photos\Crabbes Creek\crabbes creek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ELPSE\Shared\K-12 PROJECTS\STEM\Stage 3 STEM project\Primary Action Schools\Photos\Crabbes Creek\crabbes creek 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B07" w:rsidRPr="00CA7040">
        <w:t>Having the opportunity to provide pathways for our students, staff and community to develop deep understanding of a project based learning and STEM.</w:t>
      </w:r>
    </w:p>
    <w:p w:rsidR="00D234F3" w:rsidRPr="00D234F3" w:rsidRDefault="00D234F3" w:rsidP="00D234F3">
      <w:pPr>
        <w:spacing w:after="0"/>
        <w:rPr>
          <w:sz w:val="20"/>
          <w:lang w:val="en-US"/>
        </w:rPr>
      </w:pPr>
    </w:p>
    <w:p w:rsidR="00D234F3" w:rsidRPr="00526460" w:rsidRDefault="00D234F3" w:rsidP="00D234F3">
      <w:pPr>
        <w:spacing w:after="0"/>
        <w:jc w:val="both"/>
        <w:rPr>
          <w:lang w:val="en-US"/>
        </w:rPr>
      </w:pPr>
      <w:r w:rsidRPr="00F55F63">
        <w:rPr>
          <w:lang w:val="en-US"/>
        </w:rPr>
        <w:t xml:space="preserve"> </w:t>
      </w: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8F3E04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8F3E04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5DEE3603" wp14:editId="169B0592">
          <wp:simplePos x="0" y="0"/>
          <wp:positionH relativeFrom="column">
            <wp:posOffset>5157470</wp:posOffset>
          </wp:positionH>
          <wp:positionV relativeFrom="paragraph">
            <wp:posOffset>-153035</wp:posOffset>
          </wp:positionV>
          <wp:extent cx="1640205" cy="586105"/>
          <wp:effectExtent l="0" t="0" r="0" b="4445"/>
          <wp:wrapNone/>
          <wp:docPr id="6" name="Picture 6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B7AD688" wp14:editId="2284DBBA">
          <wp:simplePos x="0" y="0"/>
          <wp:positionH relativeFrom="column">
            <wp:posOffset>-259080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793C33"/>
    <w:rsid w:val="007C319F"/>
    <w:rsid w:val="007D5E14"/>
    <w:rsid w:val="007E531E"/>
    <w:rsid w:val="00886F9C"/>
    <w:rsid w:val="008E7C45"/>
    <w:rsid w:val="008F3E04"/>
    <w:rsid w:val="009468EE"/>
    <w:rsid w:val="009C4304"/>
    <w:rsid w:val="00A63DF9"/>
    <w:rsid w:val="00AC3B07"/>
    <w:rsid w:val="00AE2C8F"/>
    <w:rsid w:val="00BA7B5B"/>
    <w:rsid w:val="00BB1201"/>
    <w:rsid w:val="00BE7C48"/>
    <w:rsid w:val="00CA05A2"/>
    <w:rsid w:val="00CF0EDA"/>
    <w:rsid w:val="00D234F3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7FAC-F6CA-41A8-9693-D9E58A0A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2017-08-17T23:14:00Z</dcterms:created>
  <dcterms:modified xsi:type="dcterms:W3CDTF">2017-12-06T02:13:00Z</dcterms:modified>
</cp:coreProperties>
</file>