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F3" w:rsidRDefault="00D234F3" w:rsidP="00D234F3">
      <w:pPr>
        <w:spacing w:after="0"/>
        <w:rPr>
          <w:b/>
          <w:bCs/>
          <w:lang w:val="en-US"/>
        </w:rPr>
      </w:pPr>
    </w:p>
    <w:p w:rsidR="005E1280" w:rsidRDefault="005E1280" w:rsidP="00D234F3">
      <w:pPr>
        <w:spacing w:after="0"/>
        <w:rPr>
          <w:b/>
          <w:bCs/>
          <w:lang w:val="en-US"/>
        </w:rPr>
      </w:pPr>
    </w:p>
    <w:p w:rsidR="00D234F3" w:rsidRPr="009C4304" w:rsidRDefault="0054247C" w:rsidP="00D234F3">
      <w:pPr>
        <w:spacing w:after="0"/>
        <w:rPr>
          <w:b/>
          <w:bCs/>
          <w:sz w:val="40"/>
          <w:lang w:val="en-US"/>
        </w:rPr>
      </w:pPr>
      <w:r w:rsidRPr="004F0337">
        <w:rPr>
          <w:b/>
          <w:bCs/>
          <w:noProof/>
          <w:lang w:eastAsia="en-AU"/>
        </w:rPr>
        <w:drawing>
          <wp:anchor distT="0" distB="0" distL="114300" distR="114300" simplePos="0" relativeHeight="251759616" behindDoc="0" locked="0" layoutInCell="1" allowOverlap="1" wp14:anchorId="2587BDEC" wp14:editId="638DD9C1">
            <wp:simplePos x="0" y="0"/>
            <wp:positionH relativeFrom="column">
              <wp:posOffset>-165735</wp:posOffset>
            </wp:positionH>
            <wp:positionV relativeFrom="paragraph">
              <wp:posOffset>87630</wp:posOffset>
            </wp:positionV>
            <wp:extent cx="1201420" cy="1000125"/>
            <wp:effectExtent l="0" t="0" r="0" b="9525"/>
            <wp:wrapSquare wrapText="bothSides"/>
            <wp:docPr id="37" name="Picture 37" descr="C:\Users\ECARMELI\Downloads\tacking po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ECARMELI\Downloads\tacking poin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1201">
        <w:rPr>
          <w:b/>
          <w:bCs/>
          <w:sz w:val="40"/>
          <w:lang w:val="en-US"/>
        </w:rPr>
        <w:t xml:space="preserve">Tacking Point </w:t>
      </w:r>
      <w:r w:rsidR="00D234F3" w:rsidRPr="009C4304">
        <w:rPr>
          <w:b/>
          <w:bCs/>
          <w:sz w:val="40"/>
          <w:lang w:val="en-US"/>
        </w:rPr>
        <w:t>Public School</w:t>
      </w:r>
    </w:p>
    <w:p w:rsidR="00D234F3" w:rsidRPr="00526460" w:rsidRDefault="005E1280" w:rsidP="00D234F3">
      <w:pPr>
        <w:spacing w:after="0"/>
        <w:rPr>
          <w:lang w:val="en-US"/>
        </w:rPr>
      </w:pPr>
      <w:r>
        <w:rPr>
          <w:bCs/>
          <w:noProof/>
          <w:lang w:eastAsia="en-AU"/>
        </w:rPr>
        <w:drawing>
          <wp:anchor distT="0" distB="0" distL="114300" distR="114300" simplePos="0" relativeHeight="251763712" behindDoc="0" locked="0" layoutInCell="1" allowOverlap="1" wp14:anchorId="71072B2C" wp14:editId="3B101A57">
            <wp:simplePos x="0" y="0"/>
            <wp:positionH relativeFrom="column">
              <wp:posOffset>2621280</wp:posOffset>
            </wp:positionH>
            <wp:positionV relativeFrom="paragraph">
              <wp:posOffset>23495</wp:posOffset>
            </wp:positionV>
            <wp:extent cx="2640965" cy="1980565"/>
            <wp:effectExtent l="0" t="0" r="6985" b="635"/>
            <wp:wrapSquare wrapText="bothSides"/>
            <wp:docPr id="73" name="Picture 73" descr="L:\ELPSE\Shared\K-12 PROJECTS\STEM\Stage 3 STEM project\Primary Action Schools\Photos\Tacking Point\IMG_3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:\ELPSE\Shared\K-12 PROJECTS\STEM\Stage 3 STEM project\Primary Action Schools\Photos\Tacking Point\IMG_343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98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4F3" w:rsidRPr="00526460">
        <w:rPr>
          <w:lang w:val="en-US"/>
        </w:rPr>
        <w:t xml:space="preserve"> </w:t>
      </w:r>
    </w:p>
    <w:p w:rsidR="00D234F3" w:rsidRPr="00526460" w:rsidRDefault="00D234F3" w:rsidP="00D234F3">
      <w:pPr>
        <w:spacing w:after="0"/>
        <w:rPr>
          <w:lang w:val="en-US"/>
        </w:rPr>
      </w:pPr>
    </w:p>
    <w:p w:rsidR="00D234F3" w:rsidRDefault="00D234F3" w:rsidP="00D234F3">
      <w:pPr>
        <w:spacing w:after="0"/>
        <w:jc w:val="both"/>
        <w:rPr>
          <w:noProof/>
          <w:sz w:val="20"/>
          <w:lang w:eastAsia="en-AU"/>
        </w:rPr>
      </w:pPr>
    </w:p>
    <w:p w:rsidR="00D234F3" w:rsidRPr="00D234F3" w:rsidRDefault="00D234F3" w:rsidP="00D234F3">
      <w:pPr>
        <w:spacing w:after="0"/>
        <w:jc w:val="both"/>
        <w:rPr>
          <w:noProof/>
          <w:sz w:val="20"/>
          <w:lang w:eastAsia="en-AU"/>
        </w:rPr>
      </w:pPr>
    </w:p>
    <w:p w:rsidR="00D234F3" w:rsidRPr="00526460" w:rsidRDefault="005E1280" w:rsidP="00D234F3">
      <w:pPr>
        <w:spacing w:after="0"/>
        <w:jc w:val="both"/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62688" behindDoc="0" locked="0" layoutInCell="1" allowOverlap="1" wp14:anchorId="6C1FC608" wp14:editId="19FD157F">
            <wp:simplePos x="0" y="0"/>
            <wp:positionH relativeFrom="column">
              <wp:posOffset>4370705</wp:posOffset>
            </wp:positionH>
            <wp:positionV relativeFrom="paragraph">
              <wp:posOffset>1968500</wp:posOffset>
            </wp:positionV>
            <wp:extent cx="1952625" cy="2602865"/>
            <wp:effectExtent l="0" t="0" r="9525" b="6985"/>
            <wp:wrapSquare wrapText="bothSides"/>
            <wp:docPr id="72" name="Picture 72" descr="L:\ELPSE\Shared\K-12 PROJECTS\STEM\Stage 3 STEM project\Primary Action Schools\Photos\Tacking Point\tackingpo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L:\ELPSE\Shared\K-12 PROJECTS\STEM\Stage 3 STEM project\Primary Action Schools\Photos\Tacking Point\tackingpoin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60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201">
        <w:rPr>
          <w:bCs/>
          <w:lang w:val="en-US"/>
        </w:rPr>
        <w:t>Tacking Point Public School, a proud member of the Hastings Valley Community of Schools, located in Port Macquarie. It is a dynamic, modern and inclusive school with an enrolment of 770 students. It has been operating for 21 years, having been established in 1996. The school has established a reputation for providing quality education and the pursuit of excellence which emphasises the development of strong literacy and numeracy skills; a commitment to positive student welfare. Rich and diverse programs compliment modern technology, quality pedagogy and commitment to achieving academic excellence. The school has a comprehensive range of extra curriculum activities to broaden and enrich the curriculum. Co-curricular programs are diverse, structured and effect</w:t>
      </w:r>
      <w:r w:rsidR="0054247C">
        <w:rPr>
          <w:bCs/>
          <w:lang w:val="en-US"/>
        </w:rPr>
        <w:t>ive. Thei</w:t>
      </w:r>
      <w:r w:rsidR="00BB1201">
        <w:rPr>
          <w:bCs/>
          <w:lang w:val="en-US"/>
        </w:rPr>
        <w:t>r focus on best teacher practice and collaborative team building has supported our achievements.</w:t>
      </w:r>
      <w:r w:rsidR="00D234F3" w:rsidRPr="00526460">
        <w:rPr>
          <w:lang w:val="en-US"/>
        </w:rPr>
        <w:t xml:space="preserve"> </w:t>
      </w:r>
    </w:p>
    <w:p w:rsidR="00D234F3" w:rsidRPr="00526460" w:rsidRDefault="00D234F3" w:rsidP="00D234F3">
      <w:pPr>
        <w:spacing w:after="0"/>
        <w:rPr>
          <w:lang w:val="en-US"/>
        </w:rPr>
      </w:pPr>
    </w:p>
    <w:p w:rsidR="00D234F3" w:rsidRDefault="00D234F3" w:rsidP="00D234F3">
      <w:pPr>
        <w:spacing w:after="0"/>
        <w:rPr>
          <w:sz w:val="20"/>
          <w:lang w:val="en-US"/>
        </w:rPr>
      </w:pPr>
    </w:p>
    <w:p w:rsidR="00BE4C07" w:rsidRPr="00D234F3" w:rsidRDefault="00BE4C07" w:rsidP="00D234F3">
      <w:pPr>
        <w:spacing w:after="0"/>
        <w:rPr>
          <w:sz w:val="20"/>
          <w:lang w:val="en-US"/>
        </w:rPr>
      </w:pPr>
      <w:bookmarkStart w:id="0" w:name="_GoBack"/>
      <w:bookmarkEnd w:id="0"/>
    </w:p>
    <w:p w:rsidR="0054247C" w:rsidRDefault="0054247C" w:rsidP="0054247C">
      <w:pPr>
        <w:jc w:val="both"/>
      </w:pPr>
      <w:r>
        <w:t>Tacking Point Public School models exemplary teaching and learning strategies that increase engagement, attainment and participation of STEM related subjects.</w:t>
      </w:r>
    </w:p>
    <w:p w:rsidR="0054247C" w:rsidRDefault="005E1280" w:rsidP="0054247C">
      <w:pPr>
        <w:jc w:val="both"/>
      </w:pPr>
      <w:r>
        <w:rPr>
          <w:noProof/>
          <w:lang w:eastAsia="en-AU"/>
        </w:rPr>
        <w:drawing>
          <wp:anchor distT="0" distB="0" distL="114300" distR="114300" simplePos="0" relativeHeight="251761664" behindDoc="0" locked="0" layoutInCell="1" allowOverlap="1" wp14:anchorId="275BC830" wp14:editId="071B972F">
            <wp:simplePos x="0" y="0"/>
            <wp:positionH relativeFrom="margin">
              <wp:posOffset>3936365</wp:posOffset>
            </wp:positionH>
            <wp:positionV relativeFrom="paragraph">
              <wp:posOffset>173355</wp:posOffset>
            </wp:positionV>
            <wp:extent cx="2483485" cy="1657350"/>
            <wp:effectExtent l="0" t="0" r="0" b="0"/>
            <wp:wrapSquare wrapText="bothSides"/>
            <wp:docPr id="71" name="Picture 71" descr="L:\ELPSE\Shared\K-12 PROJECTS\STEM\Stage 3 STEM project\Primary Action Schools\Photos\Tacking Point\DSC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:\ELPSE\Shared\K-12 PROJECTS\STEM\Stage 3 STEM project\Primary Action Schools\Photos\Tacking Point\DSC_000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48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247C">
        <w:t>They</w:t>
      </w:r>
      <w:r w:rsidR="0054247C" w:rsidRPr="00640F34">
        <w:t xml:space="preserve"> use Project Based Learnin</w:t>
      </w:r>
      <w:r w:rsidR="0054247C">
        <w:t>g to foster the 4C</w:t>
      </w:r>
      <w:r w:rsidR="0054247C" w:rsidRPr="00640F34">
        <w:t>s - creativity, c</w:t>
      </w:r>
      <w:r w:rsidR="0054247C">
        <w:t xml:space="preserve">ommunication, critical thinking </w:t>
      </w:r>
      <w:r w:rsidR="0054247C" w:rsidRPr="00640F34">
        <w:t xml:space="preserve">and collaboration by devising projects that are student centred, real world and derived from the outcomes. </w:t>
      </w:r>
    </w:p>
    <w:p w:rsidR="0054247C" w:rsidRPr="00640F34" w:rsidRDefault="0054247C" w:rsidP="0054247C">
      <w:pPr>
        <w:jc w:val="both"/>
      </w:pPr>
      <w:r>
        <w:t>Their</w:t>
      </w:r>
      <w:r w:rsidRPr="00640F34">
        <w:t xml:space="preserve"> journey is ongoing and our continual aim is to increase student engagement and promote lifelong learning.</w:t>
      </w:r>
    </w:p>
    <w:p w:rsidR="00D234F3" w:rsidRDefault="00D234F3" w:rsidP="0054247C">
      <w:pPr>
        <w:spacing w:after="0"/>
        <w:jc w:val="both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2F5BFD">
      <w:pPr>
        <w:spacing w:after="0"/>
      </w:pPr>
    </w:p>
    <w:sectPr w:rsidR="00D234F3" w:rsidSect="005E1280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A0" w:rsidRDefault="001B5FA0" w:rsidP="00CF0EDA">
      <w:pPr>
        <w:spacing w:after="0" w:line="240" w:lineRule="auto"/>
      </w:pPr>
      <w:r>
        <w:separator/>
      </w:r>
    </w:p>
  </w:endnote>
  <w:end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DD" w:rsidRDefault="000505DD">
    <w:pPr>
      <w:pStyle w:val="Footer"/>
    </w:pPr>
    <w:r>
      <w:t>© NSW Department of Education,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A0" w:rsidRDefault="001B5FA0" w:rsidP="00CF0EDA">
      <w:pPr>
        <w:spacing w:after="0" w:line="240" w:lineRule="auto"/>
      </w:pPr>
      <w:r>
        <w:separator/>
      </w:r>
    </w:p>
  </w:footnote>
  <w:foot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DA" w:rsidRDefault="005E1280" w:rsidP="00665190">
    <w:pPr>
      <w:spacing w:after="0"/>
      <w:jc w:val="center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29ED0549" wp14:editId="04F07A9E">
          <wp:simplePos x="0" y="0"/>
          <wp:positionH relativeFrom="column">
            <wp:posOffset>4776470</wp:posOffset>
          </wp:positionH>
          <wp:positionV relativeFrom="paragraph">
            <wp:posOffset>-101600</wp:posOffset>
          </wp:positionV>
          <wp:extent cx="1640205" cy="586105"/>
          <wp:effectExtent l="0" t="0" r="0" b="4445"/>
          <wp:wrapNone/>
          <wp:docPr id="26" name="Picture 26" descr="C:\Users\RGLASGOW\Desktop\2353_NSWED_STEM_LOGO_ACTION_SCHOO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GLASGOW\Desktop\2353_NSWED_STEM_LOGO_ACTION_SCHOOL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4A91E162" wp14:editId="59804BE9">
          <wp:simplePos x="0" y="0"/>
          <wp:positionH relativeFrom="column">
            <wp:posOffset>-167640</wp:posOffset>
          </wp:positionH>
          <wp:positionV relativeFrom="paragraph">
            <wp:posOffset>-231140</wp:posOffset>
          </wp:positionV>
          <wp:extent cx="1755140" cy="548640"/>
          <wp:effectExtent l="0" t="0" r="0" b="3810"/>
          <wp:wrapThrough wrapText="bothSides">
            <wp:wrapPolygon edited="0">
              <wp:start x="1641" y="0"/>
              <wp:lineTo x="0" y="3750"/>
              <wp:lineTo x="0" y="21000"/>
              <wp:lineTo x="21334" y="21000"/>
              <wp:lineTo x="21334" y="17250"/>
              <wp:lineTo x="19224" y="9750"/>
              <wp:lineTo x="9378" y="2250"/>
              <wp:lineTo x="4454" y="0"/>
              <wp:lineTo x="1641" y="0"/>
            </wp:wrapPolygon>
          </wp:wrapThrough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_Public Schools_Logo_K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5190" w:rsidRPr="00886F9C">
      <w:rPr>
        <w:sz w:val="72"/>
        <w:szCs w:val="72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23A1"/>
    <w:multiLevelType w:val="multilevel"/>
    <w:tmpl w:val="021A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305C1A"/>
    <w:multiLevelType w:val="hybridMultilevel"/>
    <w:tmpl w:val="570CD780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5AD02CAD"/>
    <w:multiLevelType w:val="hybridMultilevel"/>
    <w:tmpl w:val="60643C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5A6067"/>
    <w:multiLevelType w:val="hybridMultilevel"/>
    <w:tmpl w:val="0FE649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60"/>
    <w:rsid w:val="000505DD"/>
    <w:rsid w:val="00053B17"/>
    <w:rsid w:val="00090EE5"/>
    <w:rsid w:val="001B0777"/>
    <w:rsid w:val="001B5FA0"/>
    <w:rsid w:val="001B754B"/>
    <w:rsid w:val="002A4ED3"/>
    <w:rsid w:val="002F5BFD"/>
    <w:rsid w:val="00321F38"/>
    <w:rsid w:val="003B5703"/>
    <w:rsid w:val="003C50E3"/>
    <w:rsid w:val="003D6013"/>
    <w:rsid w:val="00526460"/>
    <w:rsid w:val="00526967"/>
    <w:rsid w:val="0054247C"/>
    <w:rsid w:val="005E1280"/>
    <w:rsid w:val="00605EBF"/>
    <w:rsid w:val="006363D4"/>
    <w:rsid w:val="00665190"/>
    <w:rsid w:val="0069280D"/>
    <w:rsid w:val="00700BBE"/>
    <w:rsid w:val="007C0C96"/>
    <w:rsid w:val="007C319F"/>
    <w:rsid w:val="007D5E14"/>
    <w:rsid w:val="00886F9C"/>
    <w:rsid w:val="008966B4"/>
    <w:rsid w:val="008E7C45"/>
    <w:rsid w:val="009468EE"/>
    <w:rsid w:val="00985D47"/>
    <w:rsid w:val="009C4304"/>
    <w:rsid w:val="00A63DF9"/>
    <w:rsid w:val="00AC3B07"/>
    <w:rsid w:val="00AE2C8F"/>
    <w:rsid w:val="00BA7B5B"/>
    <w:rsid w:val="00BB1201"/>
    <w:rsid w:val="00BE4C07"/>
    <w:rsid w:val="00BE7C48"/>
    <w:rsid w:val="00CA05A2"/>
    <w:rsid w:val="00CF0EDA"/>
    <w:rsid w:val="00D234F3"/>
    <w:rsid w:val="00D83C12"/>
    <w:rsid w:val="00DC0014"/>
    <w:rsid w:val="00EB6000"/>
    <w:rsid w:val="00ED233A"/>
    <w:rsid w:val="00ED5B1D"/>
    <w:rsid w:val="00F5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0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75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7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4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097470">
                                              <w:marLeft w:val="36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2903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563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72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465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9602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835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014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4611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75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191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76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0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621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897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454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3362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3256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863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016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068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0956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9626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6427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6986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6268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6655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8988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44258-2DF0-4A23-84C6-4B384C9C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Cartwright, Katherin</dc:creator>
  <cp:lastModifiedBy>Cartwright, Katherin</cp:lastModifiedBy>
  <cp:revision>4</cp:revision>
  <cp:lastPrinted>2016-03-15T01:09:00Z</cp:lastPrinted>
  <dcterms:created xsi:type="dcterms:W3CDTF">2017-08-17T23:25:00Z</dcterms:created>
  <dcterms:modified xsi:type="dcterms:W3CDTF">2017-12-06T02:15:00Z</dcterms:modified>
</cp:coreProperties>
</file>